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744A8" w:rsidRDefault="001620D5">
      <w:pPr>
        <w:pStyle w:val="2"/>
        <w:keepNext w:val="0"/>
        <w:keepLines w:val="0"/>
        <w:shd w:val="clear" w:color="auto" w:fill="FFFFFF"/>
        <w:spacing w:before="480" w:after="240" w:line="349" w:lineRule="auto"/>
        <w:rPr>
          <w:rFonts w:ascii="Roboto" w:eastAsia="Roboto" w:hAnsi="Roboto" w:cs="Roboto"/>
          <w:b/>
          <w:bCs/>
          <w:color w:val="0F1115"/>
          <w:sz w:val="33"/>
          <w:szCs w:val="33"/>
        </w:rPr>
      </w:pPr>
      <w:bookmarkStart w:id="0" w:name="_dk0amguhlujy" w:colFirst="0" w:colLast="0"/>
      <w:bookmarkEnd w:id="0"/>
      <w:r>
        <w:rPr>
          <w:rFonts w:ascii="Roboto" w:eastAsia="Roboto" w:hAnsi="Roboto" w:cs="Roboto"/>
          <w:b/>
          <w:bCs/>
          <w:color w:val="0F1115"/>
          <w:sz w:val="33"/>
          <w:szCs w:val="33"/>
        </w:rPr>
        <w:t>Правила акции «Охота на бонусы»</w:t>
      </w:r>
    </w:p>
    <w:p w14:paraId="00000002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1. Наименование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Акция «Охота на бонусы» (далее – Акция).</w:t>
      </w:r>
    </w:p>
    <w:p w14:paraId="00000003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2. Информация об Организаторе Акц</w:t>
      </w:r>
      <w:proofErr w:type="gramStart"/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ООО</w:t>
      </w:r>
      <w:proofErr w:type="gramEnd"/>
      <w:r>
        <w:rPr>
          <w:rFonts w:ascii="Roboto" w:eastAsia="Roboto" w:hAnsi="Roboto" w:cs="Roboto"/>
          <w:color w:val="0F1115"/>
          <w:sz w:val="24"/>
          <w:szCs w:val="24"/>
        </w:rPr>
        <w:t xml:space="preserve"> «СПЕКТР»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ИНН 3663157837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ОГРН 1213600030797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394028, г. Воронеж, ул. Волгоградская, 32, офис 1</w:t>
      </w:r>
    </w:p>
    <w:p w14:paraId="00000004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3. Сроки проведения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3.1. Общий срок проведения Акции: с 15.06.2026 по 12.07.2026 включительно.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3.2. Срок совершения покупок для участия в розыгрышах: с 15.06.2026 по 12.07.2026 включительно.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3.3. Розыгрыши проводятся </w:t>
      </w: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 xml:space="preserve">еженедельно </w:t>
      </w:r>
      <w:r>
        <w:rPr>
          <w:rFonts w:ascii="Roboto" w:eastAsia="Roboto" w:hAnsi="Roboto" w:cs="Roboto"/>
          <w:color w:val="0F1115"/>
          <w:sz w:val="24"/>
          <w:szCs w:val="24"/>
        </w:rPr>
        <w:t>в следующие даты:</w:t>
      </w:r>
    </w:p>
    <w:p w14:paraId="00000005" w14:textId="77777777" w:rsidR="007744A8" w:rsidRDefault="001620D5">
      <w:pPr>
        <w:numPr>
          <w:ilvl w:val="0"/>
          <w:numId w:val="2"/>
        </w:numPr>
        <w:shd w:val="clear" w:color="auto" w:fill="FFFFFF"/>
        <w:spacing w:before="240"/>
      </w:pPr>
      <w:r>
        <w:rPr>
          <w:rFonts w:ascii="Roboto" w:eastAsia="Roboto" w:hAnsi="Roboto" w:cs="Roboto"/>
          <w:color w:val="0F1115"/>
          <w:sz w:val="24"/>
          <w:szCs w:val="24"/>
        </w:rPr>
        <w:t>22.06.2026 – за покупки с 15.06 по 21.06;</w:t>
      </w:r>
    </w:p>
    <w:p w14:paraId="00000006" w14:textId="77777777" w:rsidR="007744A8" w:rsidRDefault="001620D5">
      <w:pPr>
        <w:numPr>
          <w:ilvl w:val="0"/>
          <w:numId w:val="2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29.06.2026 – за покупки с 22.06 по 28.06;</w:t>
      </w:r>
    </w:p>
    <w:p w14:paraId="00000007" w14:textId="77777777" w:rsidR="007744A8" w:rsidRDefault="001620D5">
      <w:pPr>
        <w:numPr>
          <w:ilvl w:val="0"/>
          <w:numId w:val="2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06.07.2026 – за покупки с 29.06 по 05.07;</w:t>
      </w:r>
    </w:p>
    <w:p w14:paraId="00000008" w14:textId="77777777" w:rsidR="007744A8" w:rsidRDefault="001620D5">
      <w:pPr>
        <w:numPr>
          <w:ilvl w:val="0"/>
          <w:numId w:val="2"/>
        </w:numPr>
        <w:shd w:val="clear" w:color="auto" w:fill="FFFFFF"/>
        <w:spacing w:after="240"/>
      </w:pPr>
      <w:r>
        <w:rPr>
          <w:rFonts w:ascii="Roboto" w:eastAsia="Roboto" w:hAnsi="Roboto" w:cs="Roboto"/>
          <w:color w:val="0F1115"/>
          <w:sz w:val="24"/>
          <w:szCs w:val="24"/>
        </w:rPr>
        <w:t>13.07.2026 – за покупки с 06.07 по 12.07.</w:t>
      </w:r>
    </w:p>
    <w:p w14:paraId="00000009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4. Территория проведения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Акция проводится на всей территории Российской Федерации.</w:t>
      </w:r>
    </w:p>
    <w:p w14:paraId="0000000A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5. Условия участия в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5.1. Участником может быть дееспособное физическое лицо старше 18 лет, совершившее в период Акции покупку на сумму от 3000 рублей (включительно) в одном чеке.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5.2. Для участия необходимо:</w:t>
      </w:r>
    </w:p>
    <w:p w14:paraId="0000000B" w14:textId="77777777" w:rsidR="007744A8" w:rsidRDefault="001620D5">
      <w:pPr>
        <w:numPr>
          <w:ilvl w:val="0"/>
          <w:numId w:val="3"/>
        </w:numPr>
        <w:shd w:val="clear" w:color="auto" w:fill="FFFFFF"/>
        <w:spacing w:before="240"/>
      </w:pPr>
      <w:r>
        <w:rPr>
          <w:rFonts w:ascii="Roboto" w:eastAsia="Roboto" w:hAnsi="Roboto" w:cs="Roboto"/>
          <w:color w:val="0F1115"/>
          <w:sz w:val="24"/>
          <w:szCs w:val="24"/>
        </w:rPr>
        <w:t xml:space="preserve">в интернет-магазине – при оформлении заказа ввести 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</w:rPr>
        <w:t>промокод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</w:rPr>
        <w:t xml:space="preserve">, </w:t>
      </w:r>
      <w:proofErr w:type="gramStart"/>
      <w:r>
        <w:rPr>
          <w:rFonts w:ascii="Roboto" w:eastAsia="Roboto" w:hAnsi="Roboto" w:cs="Roboto"/>
          <w:color w:val="0F1115"/>
          <w:sz w:val="24"/>
          <w:szCs w:val="24"/>
        </w:rPr>
        <w:t>соответствующий</w:t>
      </w:r>
      <w:proofErr w:type="gramEnd"/>
      <w:r>
        <w:rPr>
          <w:rFonts w:ascii="Roboto" w:eastAsia="Roboto" w:hAnsi="Roboto" w:cs="Roboto"/>
          <w:color w:val="0F1115"/>
          <w:sz w:val="24"/>
          <w:szCs w:val="24"/>
        </w:rPr>
        <w:t xml:space="preserve"> неделе покупки:</w:t>
      </w:r>
    </w:p>
    <w:p w14:paraId="0000000C" w14:textId="570D88CF" w:rsidR="007744A8" w:rsidRDefault="001620D5">
      <w:pPr>
        <w:numPr>
          <w:ilvl w:val="1"/>
          <w:numId w:val="3"/>
        </w:numPr>
      </w:pPr>
      <w:r>
        <w:rPr>
          <w:rFonts w:ascii="Roboto" w:eastAsia="Roboto" w:hAnsi="Roboto" w:cs="Roboto"/>
          <w:color w:val="0F1115"/>
          <w:sz w:val="24"/>
          <w:szCs w:val="24"/>
        </w:rPr>
        <w:t xml:space="preserve">15–21 июня – </w:t>
      </w:r>
      <w:r>
        <w:rPr>
          <w:rFonts w:ascii="Roboto Mono" w:eastAsia="Roboto Mono" w:hAnsi="Roboto Mono" w:cs="Roboto Mono"/>
          <w:color w:val="0F1115"/>
          <w:sz w:val="21"/>
          <w:szCs w:val="21"/>
          <w:shd w:val="clear" w:color="auto" w:fill="EBEEF2"/>
        </w:rPr>
        <w:t>ЛЕТО</w:t>
      </w:r>
      <w:r>
        <w:rPr>
          <w:rFonts w:asciiTheme="minorHAnsi" w:eastAsia="Roboto Mono" w:hAnsiTheme="minorHAnsi" w:cs="Roboto Mono"/>
          <w:color w:val="0F1115"/>
          <w:sz w:val="21"/>
          <w:szCs w:val="21"/>
          <w:shd w:val="clear" w:color="auto" w:fill="EBEEF2"/>
          <w:lang w:val="ru-RU"/>
        </w:rPr>
        <w:t>26</w:t>
      </w:r>
    </w:p>
    <w:p w14:paraId="0000000D" w14:textId="3D465281" w:rsidR="007744A8" w:rsidRDefault="001620D5">
      <w:pPr>
        <w:numPr>
          <w:ilvl w:val="1"/>
          <w:numId w:val="3"/>
        </w:numPr>
      </w:pPr>
      <w:r>
        <w:rPr>
          <w:rFonts w:ascii="Roboto" w:eastAsia="Roboto" w:hAnsi="Roboto" w:cs="Roboto"/>
          <w:color w:val="0F1115"/>
          <w:sz w:val="24"/>
          <w:szCs w:val="24"/>
        </w:rPr>
        <w:t xml:space="preserve">22–28 июня – </w:t>
      </w:r>
      <w:r>
        <w:rPr>
          <w:rFonts w:ascii="Roboto Mono" w:eastAsia="Roboto Mono" w:hAnsi="Roboto Mono" w:cs="Roboto Mono"/>
          <w:color w:val="0F1115"/>
          <w:sz w:val="21"/>
          <w:szCs w:val="21"/>
          <w:shd w:val="clear" w:color="auto" w:fill="EBEEF2"/>
        </w:rPr>
        <w:t>ДАЧА</w:t>
      </w:r>
      <w:r>
        <w:rPr>
          <w:rFonts w:asciiTheme="minorHAnsi" w:eastAsia="Roboto Mono" w:hAnsiTheme="minorHAnsi" w:cs="Roboto Mono"/>
          <w:color w:val="0F1115"/>
          <w:sz w:val="21"/>
          <w:szCs w:val="21"/>
          <w:shd w:val="clear" w:color="auto" w:fill="EBEEF2"/>
          <w:lang w:val="ru-RU"/>
        </w:rPr>
        <w:t>26</w:t>
      </w:r>
    </w:p>
    <w:p w14:paraId="0000000E" w14:textId="4DD7E884" w:rsidR="007744A8" w:rsidRDefault="001620D5">
      <w:pPr>
        <w:numPr>
          <w:ilvl w:val="1"/>
          <w:numId w:val="3"/>
        </w:numPr>
      </w:pPr>
      <w:r>
        <w:rPr>
          <w:rFonts w:ascii="Roboto" w:eastAsia="Roboto" w:hAnsi="Roboto" w:cs="Roboto"/>
          <w:color w:val="0F1115"/>
          <w:sz w:val="24"/>
          <w:szCs w:val="24"/>
        </w:rPr>
        <w:t xml:space="preserve">29 июня – 5 июля – </w:t>
      </w:r>
      <w:r>
        <w:rPr>
          <w:rFonts w:ascii="Roboto Mono" w:eastAsia="Roboto Mono" w:hAnsi="Roboto Mono" w:cs="Roboto Mono"/>
          <w:color w:val="0F1115"/>
          <w:sz w:val="21"/>
          <w:szCs w:val="21"/>
          <w:shd w:val="clear" w:color="auto" w:fill="EBEEF2"/>
        </w:rPr>
        <w:t>САД</w:t>
      </w:r>
      <w:r>
        <w:rPr>
          <w:rFonts w:asciiTheme="minorHAnsi" w:eastAsia="Roboto Mono" w:hAnsiTheme="minorHAnsi" w:cs="Roboto Mono"/>
          <w:color w:val="0F1115"/>
          <w:sz w:val="21"/>
          <w:szCs w:val="21"/>
          <w:shd w:val="clear" w:color="auto" w:fill="EBEEF2"/>
          <w:lang w:val="ru-RU"/>
        </w:rPr>
        <w:t>26</w:t>
      </w:r>
    </w:p>
    <w:p w14:paraId="0000000F" w14:textId="6EFFFEFF" w:rsidR="007744A8" w:rsidRDefault="001620D5">
      <w:pPr>
        <w:numPr>
          <w:ilvl w:val="1"/>
          <w:numId w:val="3"/>
        </w:numPr>
      </w:pPr>
      <w:r>
        <w:rPr>
          <w:rFonts w:ascii="Roboto" w:eastAsia="Roboto" w:hAnsi="Roboto" w:cs="Roboto"/>
          <w:color w:val="0F1115"/>
          <w:sz w:val="24"/>
          <w:szCs w:val="24"/>
        </w:rPr>
        <w:t xml:space="preserve">6–12 июля – </w:t>
      </w:r>
      <w:r>
        <w:rPr>
          <w:rFonts w:ascii="Roboto Mono" w:eastAsia="Roboto Mono" w:hAnsi="Roboto Mono" w:cs="Roboto Mono"/>
          <w:color w:val="0F1115"/>
          <w:sz w:val="21"/>
          <w:szCs w:val="21"/>
          <w:shd w:val="clear" w:color="auto" w:fill="EBEEF2"/>
        </w:rPr>
        <w:t>ДОМ</w:t>
      </w:r>
      <w:r>
        <w:rPr>
          <w:rFonts w:asciiTheme="minorHAnsi" w:eastAsia="Roboto Mono" w:hAnsiTheme="minorHAnsi" w:cs="Roboto Mono"/>
          <w:color w:val="0F1115"/>
          <w:sz w:val="21"/>
          <w:szCs w:val="21"/>
          <w:shd w:val="clear" w:color="auto" w:fill="EBEEF2"/>
          <w:lang w:val="ru-RU"/>
        </w:rPr>
        <w:t>26</w:t>
      </w:r>
    </w:p>
    <w:p w14:paraId="00000010" w14:textId="7D912A8D" w:rsidR="007744A8" w:rsidRDefault="001620D5">
      <w:pPr>
        <w:numPr>
          <w:ilvl w:val="0"/>
          <w:numId w:val="3"/>
        </w:numPr>
        <w:shd w:val="clear" w:color="auto" w:fill="FFFFFF"/>
        <w:spacing w:after="240"/>
      </w:pPr>
      <w:r>
        <w:rPr>
          <w:rFonts w:ascii="Roboto" w:eastAsia="Roboto" w:hAnsi="Roboto" w:cs="Roboto"/>
          <w:color w:val="0F1115"/>
          <w:sz w:val="24"/>
          <w:szCs w:val="24"/>
        </w:rPr>
        <w:t>в розничном магазине – на кассе показать QR-код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5.3. Один чек участвует только в розыгрыше той недели, когда совершена покупка.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5.4. Один участник может участвовать во всех четырех розыгрышах, но не более одного чека в неделю. Если за неделю сделано несколько </w:t>
      </w:r>
      <w:r>
        <w:rPr>
          <w:rFonts w:ascii="Roboto" w:eastAsia="Roboto" w:hAnsi="Roboto" w:cs="Roboto"/>
          <w:color w:val="0F1115"/>
          <w:sz w:val="24"/>
          <w:szCs w:val="24"/>
        </w:rPr>
        <w:lastRenderedPageBreak/>
        <w:t>покупок от 3000 ₽, учитывается только первый чек.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5.5. Подтверждением покупки является кассовый чек (розница) или электронный чек (интернет-магазин).</w:t>
      </w:r>
    </w:p>
    <w:p w14:paraId="00000011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6. Порядок и способ информирования Участников о Правилах</w:t>
      </w: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br/>
      </w:r>
      <w:r>
        <w:rPr>
          <w:rFonts w:ascii="Roboto" w:eastAsia="Roboto" w:hAnsi="Roboto" w:cs="Roboto"/>
          <w:color w:val="0F1115"/>
          <w:sz w:val="24"/>
          <w:szCs w:val="24"/>
        </w:rPr>
        <w:t>Информирование Участников проводится путем размещения настоящих Правил на сайте poryadok.ru на весь срок проведения Акции.</w:t>
      </w:r>
    </w:p>
    <w:p w14:paraId="00000012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7. Призовой фонд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7.1. Каждую неделю разыгрываются бонусные баллы (далее – ББ) в следующем количестве:</w:t>
      </w:r>
    </w:p>
    <w:p w14:paraId="00000013" w14:textId="77777777" w:rsidR="007744A8" w:rsidRDefault="001620D5">
      <w:pPr>
        <w:numPr>
          <w:ilvl w:val="0"/>
          <w:numId w:val="1"/>
        </w:numPr>
        <w:shd w:val="clear" w:color="auto" w:fill="FFFFFF"/>
        <w:spacing w:before="240"/>
      </w:pPr>
      <w:r>
        <w:rPr>
          <w:rFonts w:ascii="Roboto" w:eastAsia="Roboto" w:hAnsi="Roboto" w:cs="Roboto"/>
          <w:color w:val="0F1115"/>
          <w:sz w:val="24"/>
          <w:szCs w:val="24"/>
        </w:rPr>
        <w:t>1 приз – 10 000 ББ</w:t>
      </w:r>
    </w:p>
    <w:p w14:paraId="00000014" w14:textId="77777777" w:rsidR="007744A8" w:rsidRDefault="001620D5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1 приз – 5 000 ББ</w:t>
      </w:r>
    </w:p>
    <w:p w14:paraId="00000015" w14:textId="77777777" w:rsidR="007744A8" w:rsidRDefault="001620D5">
      <w:pPr>
        <w:numPr>
          <w:ilvl w:val="0"/>
          <w:numId w:val="1"/>
        </w:numPr>
        <w:shd w:val="clear" w:color="auto" w:fill="FFFFFF"/>
        <w:spacing w:after="240"/>
      </w:pPr>
      <w:r>
        <w:rPr>
          <w:rFonts w:ascii="Roboto" w:eastAsia="Roboto" w:hAnsi="Roboto" w:cs="Roboto"/>
          <w:color w:val="0F1115"/>
          <w:sz w:val="24"/>
          <w:szCs w:val="24"/>
        </w:rPr>
        <w:t>3 приза – по 3 000 ББ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7.2. Общий призовой фонд за 4 розыгрыша – 96 000 ББ.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7.3. Бонусные баллы не являются денежным эквивалентом, начисляются на бонусный счет участника и используются согласно правилам бонусной программы «Порядок» (1 ББ = 1 рубль скидки, максимум 30% от стоимости товара).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7.4. Срок действия начисленных баллов – 30 дней </w:t>
      </w:r>
      <w:proofErr w:type="gramStart"/>
      <w:r>
        <w:rPr>
          <w:rFonts w:ascii="Roboto" w:eastAsia="Roboto" w:hAnsi="Roboto" w:cs="Roboto"/>
          <w:color w:val="0F1115"/>
          <w:sz w:val="24"/>
          <w:szCs w:val="24"/>
        </w:rPr>
        <w:t>с даты начисления</w:t>
      </w:r>
      <w:proofErr w:type="gramEnd"/>
      <w:r>
        <w:rPr>
          <w:rFonts w:ascii="Roboto" w:eastAsia="Roboto" w:hAnsi="Roboto" w:cs="Roboto"/>
          <w:color w:val="0F1115"/>
          <w:sz w:val="24"/>
          <w:szCs w:val="24"/>
        </w:rPr>
        <w:t>.</w:t>
      </w:r>
    </w:p>
    <w:p w14:paraId="00000016" w14:textId="522035BF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8. Порядок розыгрыша и начисления призов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8.1. Розыгрыш проводится в даты, указанные в п. 3.3, с использованием генератора случайных чисел (ГСЧ).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8.2. Для каждого розыгрыша формируется список чеков-участников, отобранных автоматически по условиям п. 5.1–5.2.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8.3. Победители определяются в порядке: сначала 10 000 ББ, затем 5 000 ББ, затем три приза по 3 000 ББ. Один чек не может выиграть более одного приза в рамках одной недели.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8.4. Результаты розыгрыша публикуются в течение 3 рабочих дней после даты розыгрыша на сайте poryadok.ru и </w:t>
      </w:r>
      <w:hyperlink r:id="rId6" w:tgtFrame="_blank" w:history="1">
        <w:r w:rsidR="00DD58A9" w:rsidRPr="00DD58A9">
          <w:rPr>
            <w:rFonts w:ascii="Roboto" w:eastAsia="Roboto" w:hAnsi="Roboto" w:cs="Roboto"/>
            <w:color w:val="1155CC"/>
            <w:sz w:val="24"/>
            <w:szCs w:val="24"/>
          </w:rPr>
          <w:t>https://vk.com/poryadok_ru</w:t>
        </w:r>
      </w:hyperlink>
      <w:r w:rsidRPr="00DD58A9">
        <w:rPr>
          <w:rFonts w:ascii="Roboto" w:eastAsia="Roboto" w:hAnsi="Roboto" w:cs="Roboto"/>
          <w:color w:val="1155CC"/>
          <w:sz w:val="24"/>
          <w:szCs w:val="24"/>
          <w:u w:val="single"/>
        </w:rPr>
        <w:t>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8.5. Бонусные баллы начисляются на бонусную карту победителя, привязанную к чеку-участнику, в течение 5 рабочих дней после публикации результатов.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8.6. Если у победителя нет бонусной карты, он может выпустить ее бесплатно в </w:t>
      </w:r>
      <w:proofErr w:type="gramStart"/>
      <w:r>
        <w:rPr>
          <w:rFonts w:ascii="Roboto" w:eastAsia="Roboto" w:hAnsi="Roboto" w:cs="Roboto"/>
          <w:color w:val="0F1115"/>
          <w:sz w:val="24"/>
          <w:szCs w:val="24"/>
        </w:rPr>
        <w:t>интернет-магазине</w:t>
      </w:r>
      <w:proofErr w:type="gramEnd"/>
      <w:r>
        <w:rPr>
          <w:rFonts w:ascii="Roboto" w:eastAsia="Roboto" w:hAnsi="Roboto" w:cs="Roboto"/>
          <w:color w:val="0F1115"/>
          <w:sz w:val="24"/>
          <w:szCs w:val="24"/>
        </w:rPr>
        <w:t xml:space="preserve"> </w:t>
      </w:r>
      <w:hyperlink r:id="rId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poryadok.ru</w:t>
        </w:r>
      </w:hyperlink>
      <w:r>
        <w:rPr>
          <w:rFonts w:ascii="Roboto" w:eastAsia="Roboto" w:hAnsi="Roboto" w:cs="Roboto"/>
          <w:color w:val="0F1115"/>
          <w:sz w:val="24"/>
          <w:szCs w:val="24"/>
        </w:rPr>
        <w:t xml:space="preserve"> или приобрести в розничном магазине «Порядок»</w:t>
      </w:r>
      <w:bookmarkStart w:id="1" w:name="_GoBack"/>
      <w:bookmarkEnd w:id="1"/>
      <w:r>
        <w:rPr>
          <w:rFonts w:ascii="Roboto" w:eastAsia="Roboto" w:hAnsi="Roboto" w:cs="Roboto"/>
          <w:color w:val="0F1115"/>
          <w:sz w:val="24"/>
          <w:szCs w:val="24"/>
        </w:rPr>
        <w:t xml:space="preserve"> в течение 7 дней после публикации результатов.</w:t>
      </w:r>
    </w:p>
    <w:p w14:paraId="00000017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9. Права Участника Акции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Участник вправе: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9.1. Ознакомиться с настоящими Правилами.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9.2. Получить информацию об Акции и об изменениях в Правилах.</w:t>
      </w:r>
      <w:r>
        <w:rPr>
          <w:rFonts w:ascii="Roboto" w:eastAsia="Roboto" w:hAnsi="Roboto" w:cs="Roboto"/>
          <w:color w:val="0F1115"/>
          <w:sz w:val="24"/>
          <w:szCs w:val="24"/>
        </w:rPr>
        <w:br/>
      </w:r>
      <w:r>
        <w:rPr>
          <w:rFonts w:ascii="Roboto" w:eastAsia="Roboto" w:hAnsi="Roboto" w:cs="Roboto"/>
          <w:color w:val="0F1115"/>
          <w:sz w:val="24"/>
          <w:szCs w:val="24"/>
        </w:rPr>
        <w:lastRenderedPageBreak/>
        <w:t>9.3. Получить бонусные баллы при выполнении условий и выигрыше в розыгрыше.</w:t>
      </w:r>
    </w:p>
    <w:p w14:paraId="00000018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10. Права Организатора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Организатор вправе: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10.1. Вносить изменения в настоящие Правила до 20.06.2026 включительно при условии публикации измененной редакции на сайте poryadok.ru не менее чем за 1 (один) день до их вступления в силу.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10.2. Не вступать в письменные переговоры или иные контакты с Участниками, за исключением случаев, предусмотренных Правилами или законодательством.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10.3. Отказать в участии при обнаружении признаков злоупотреблений (несколько чеков одного участника в неделю, использование чужих бонусных карт, технические накрутки и пр.).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10.4. Досрочно прекратить Акцию при исчерпании призового фонда (если по технической ошибке будет разыграно больше призов, чем предусмотрено) с публичным уведомлением.</w:t>
      </w:r>
    </w:p>
    <w:p w14:paraId="00000019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11. Обязанности Организатора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Организатор обязуется: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11.1. Обеспечить проведение Акции в соответствии с настоящими Правилами.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11.2. Обеспечить равные условия для всех участников.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11.3. Произвести начисление бонусных баллов победителям в установленные сроки.</w:t>
      </w:r>
    </w:p>
    <w:p w14:paraId="0000001A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12. Порядок и сроки получения призов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12.1. Бонусные баллы начисляются автоматически на счет победителя. Дополнительного обращения не требуется.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12.2. Замена бонусных баллов на денежный эквивалент или иные товары не производится.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12.3. Использовать баллы можно в любом розничном магазине «Порядок» или в </w:t>
      </w:r>
      <w:proofErr w:type="gramStart"/>
      <w:r>
        <w:rPr>
          <w:rFonts w:ascii="Roboto" w:eastAsia="Roboto" w:hAnsi="Roboto" w:cs="Roboto"/>
          <w:color w:val="0F1115"/>
          <w:sz w:val="24"/>
          <w:szCs w:val="24"/>
        </w:rPr>
        <w:t>интернет-магазине</w:t>
      </w:r>
      <w:proofErr w:type="gramEnd"/>
      <w:r>
        <w:rPr>
          <w:rFonts w:ascii="Roboto" w:eastAsia="Roboto" w:hAnsi="Roboto" w:cs="Roboto"/>
          <w:color w:val="0F1115"/>
          <w:sz w:val="24"/>
          <w:szCs w:val="24"/>
        </w:rPr>
        <w:t xml:space="preserve"> poryadok.ru в течение 30 дней с даты начисления.</w:t>
      </w:r>
    </w:p>
    <w:p w14:paraId="0000001B" w14:textId="77777777" w:rsidR="007744A8" w:rsidRDefault="001620D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</w:rPr>
        <w:t>13. Дополнительные условия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13.1. Факт участия в Акции означает полное и безоговорочное согласие с настоящими Правилами.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13.2. Акция не является лотереей, азартной игрой, дарением или иным основанным на риске мероприятием. Победители получают бонусные баллы за выполнение действий (покупка и ввод 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</w:rPr>
        <w:t>промокода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</w:rPr>
        <w:t>/QR), а определение победителя среди всех участников происходит случайным образом. В соответствии с разъяснениями ФНС, такие акции не требуют лицензии на проведение лотерей.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 xml:space="preserve">13.3. Поскольку бонусные баллы предоставляются в рамках стимулирующей </w:t>
      </w:r>
      <w:r>
        <w:rPr>
          <w:rFonts w:ascii="Roboto" w:eastAsia="Roboto" w:hAnsi="Roboto" w:cs="Roboto"/>
          <w:color w:val="0F1115"/>
          <w:sz w:val="24"/>
          <w:szCs w:val="24"/>
        </w:rPr>
        <w:lastRenderedPageBreak/>
        <w:t>акции без получения победителем денежных средств или имущества в натуре, обязанности по уплате НДФЛ у участника не возникает (на основании п. 28 ст. 217 НК РФ).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13.4. Все претензии, связанные с проведением Акции, принимаются до 01.08.2026 включительно по электронной почте: marketing@sct.ru.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13.5. Организатор не несет ответственности за технические сбои в работе оборудования, сетей и программного обеспечения (кассовая техника, сайт, интернет), возникшие не по его вине.</w:t>
      </w:r>
      <w:r>
        <w:rPr>
          <w:rFonts w:ascii="Roboto" w:eastAsia="Roboto" w:hAnsi="Roboto" w:cs="Roboto"/>
          <w:color w:val="0F1115"/>
          <w:sz w:val="24"/>
          <w:szCs w:val="24"/>
        </w:rPr>
        <w:br/>
        <w:t>13.6. Все спорные и неурегулированные Правилами вопросы подлежат разрешению Организатором.</w:t>
      </w:r>
    </w:p>
    <w:p w14:paraId="0000001C" w14:textId="77777777" w:rsidR="007744A8" w:rsidRDefault="007744A8"/>
    <w:p w14:paraId="0000001D" w14:textId="77777777" w:rsidR="007744A8" w:rsidRDefault="007744A8"/>
    <w:sectPr w:rsidR="007744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charset w:val="00"/>
    <w:family w:val="auto"/>
    <w:pitch w:val="default"/>
    <w:embedRegular r:id="rId1" w:fontKey="{8C908562-9424-4904-9EA9-941FF38C2CF2}"/>
    <w:embedBold r:id="rId2" w:fontKey="{297B295E-5E2C-4BEB-BEDC-96DEE127D2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auto"/>
    <w:pitch w:val="default"/>
    <w:embedRegular r:id="rId3" w:fontKey="{5B7A4B01-CBE1-42C2-9B63-65ED475DD7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4DD5EA-B3D2-4BBD-A89C-E2D113FCEFF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3DECD994-A1C5-446A-A4C6-4766FFAC8A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2867"/>
    <w:multiLevelType w:val="multilevel"/>
    <w:tmpl w:val="4DA8BDC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6CE7F04"/>
    <w:multiLevelType w:val="multilevel"/>
    <w:tmpl w:val="2A22D59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8204B0B"/>
    <w:multiLevelType w:val="multilevel"/>
    <w:tmpl w:val="3166A44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744A8"/>
    <w:rsid w:val="001620D5"/>
    <w:rsid w:val="007744A8"/>
    <w:rsid w:val="00DD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DD58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DD58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oryado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poryadok_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882</Words>
  <Characters>5032</Characters>
  <Application>Microsoft Office Word</Application>
  <DocSecurity>0</DocSecurity>
  <Lines>41</Lines>
  <Paragraphs>11</Paragraphs>
  <ScaleCrop>false</ScaleCrop>
  <Company/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Даниэль Ворожинин</cp:lastModifiedBy>
  <cp:revision>3</cp:revision>
  <dcterms:created xsi:type="dcterms:W3CDTF">2026-06-11T10:27:00Z</dcterms:created>
  <dcterms:modified xsi:type="dcterms:W3CDTF">2026-06-11T10:40:00Z</dcterms:modified>
</cp:coreProperties>
</file>